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9E684" w14:textId="1791E189" w:rsidR="00210668" w:rsidRDefault="001F2342" w:rsidP="001F234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5285FF10" w14:textId="5B9B7393" w:rsidR="001F2342" w:rsidRDefault="001F2342" w:rsidP="001F2342">
      <w:pPr>
        <w:jc w:val="center"/>
        <w:rPr>
          <w:b/>
          <w:bCs/>
          <w:sz w:val="28"/>
          <w:szCs w:val="28"/>
        </w:rPr>
      </w:pPr>
    </w:p>
    <w:p w14:paraId="75ADBBA6" w14:textId="1F090577" w:rsidR="001F2342" w:rsidRDefault="001F2342" w:rsidP="001F2342">
      <w:pPr>
        <w:jc w:val="both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L’incontro con il cavaliere crociato: il dramma dell’esilio e la missione del poeta (Par. XV-XVII.)</w:t>
      </w:r>
    </w:p>
    <w:p w14:paraId="382373B5" w14:textId="64D782A9" w:rsidR="001F2342" w:rsidRDefault="001F2342" w:rsidP="001F2342">
      <w:pPr>
        <w:jc w:val="both"/>
        <w:rPr>
          <w:b/>
          <w:bCs/>
        </w:rPr>
      </w:pPr>
    </w:p>
    <w:p w14:paraId="3ABC8AC0" w14:textId="6E23BD2A" w:rsidR="001F2342" w:rsidRDefault="001F2342" w:rsidP="001F2342">
      <w:pPr>
        <w:jc w:val="both"/>
        <w:rPr>
          <w:b/>
          <w:bCs/>
        </w:rPr>
      </w:pPr>
    </w:p>
    <w:p w14:paraId="2BA2CF5C" w14:textId="77777777" w:rsidR="00C343ED" w:rsidRDefault="00C343ED" w:rsidP="001F2342">
      <w:pPr>
        <w:jc w:val="both"/>
        <w:rPr>
          <w:b/>
          <w:bCs/>
        </w:rPr>
      </w:pPr>
    </w:p>
    <w:p w14:paraId="6C1CF728" w14:textId="6DC428C2" w:rsidR="001F2342" w:rsidRDefault="001F2342" w:rsidP="001F2342">
      <w:pPr>
        <w:jc w:val="both"/>
        <w:rPr>
          <w:b/>
          <w:bCs/>
        </w:rPr>
      </w:pPr>
      <w:r>
        <w:rPr>
          <w:b/>
          <w:bCs/>
        </w:rPr>
        <w:t xml:space="preserve"> LA MATERIA E I PERSONAGGI</w:t>
      </w:r>
    </w:p>
    <w:p w14:paraId="195C9164" w14:textId="0F4266FF" w:rsidR="001F2342" w:rsidRDefault="001F2342" w:rsidP="001F2342">
      <w:pPr>
        <w:jc w:val="both"/>
        <w:rPr>
          <w:b/>
          <w:bCs/>
        </w:rPr>
      </w:pPr>
    </w:p>
    <w:p w14:paraId="01760AEC" w14:textId="45EE1F5D" w:rsidR="001F2342" w:rsidRDefault="001F2342" w:rsidP="001F234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Nel cielo di Marte, Dante incontra un personaggio esemplare per </w:t>
      </w:r>
      <w:r w:rsidRPr="001F2342">
        <w:rPr>
          <w:b/>
          <w:bCs/>
          <w:i/>
          <w:iCs/>
        </w:rPr>
        <w:t>coraggio e fedeltà ai valori cristiani</w:t>
      </w:r>
      <w:r>
        <w:rPr>
          <w:b/>
          <w:bCs/>
        </w:rPr>
        <w:t>, tipici della prima età comunale: è l’avo Cacciaguida.</w:t>
      </w:r>
    </w:p>
    <w:p w14:paraId="5B3606EE" w14:textId="56711847" w:rsidR="001F2342" w:rsidRDefault="001F2342" w:rsidP="001F2342">
      <w:pPr>
        <w:pStyle w:val="Paragrafoelenco"/>
        <w:jc w:val="both"/>
        <w:rPr>
          <w:b/>
          <w:bCs/>
        </w:rPr>
      </w:pPr>
      <w:r>
        <w:rPr>
          <w:b/>
          <w:bCs/>
        </w:rPr>
        <w:t>Per quale motivo Cacciaguida si abbandona alla rievocazione idealizzata della Firenze “della cerchia antica”? Cosa rimprovera implicitamente alla Firenze attuale?</w:t>
      </w:r>
    </w:p>
    <w:p w14:paraId="4BBD2EE3" w14:textId="33BCA52A" w:rsidR="001F2342" w:rsidRDefault="001F2342" w:rsidP="001F2342">
      <w:pPr>
        <w:pStyle w:val="Paragrafoelenco"/>
        <w:jc w:val="both"/>
        <w:rPr>
          <w:b/>
          <w:bCs/>
        </w:rPr>
      </w:pPr>
    </w:p>
    <w:p w14:paraId="671908E8" w14:textId="784F389F" w:rsidR="001F2342" w:rsidRDefault="001F2342" w:rsidP="001F2342">
      <w:pPr>
        <w:pStyle w:val="Paragrafoelenco"/>
        <w:jc w:val="both"/>
      </w:pPr>
      <w:r>
        <w:t xml:space="preserve">Rievocando la prima età comunale, Cacciaguida delinea la figura di </w:t>
      </w:r>
      <w:r w:rsidRPr="001F2342">
        <w:rPr>
          <w:i/>
          <w:iCs/>
        </w:rPr>
        <w:t>una città ordinata, sobria e felice</w:t>
      </w:r>
      <w:r>
        <w:t xml:space="preserve">, nella quale l’onore, l’onestà e la fedeltà coniugale erano valori rispettati e in cui ciascuno alla nascita sapeva che sarebbe </w:t>
      </w:r>
      <w:r w:rsidR="0030532E">
        <w:t xml:space="preserve">stato </w:t>
      </w:r>
      <w:r>
        <w:t>sepolto lì dove era stato battezzato.</w:t>
      </w:r>
    </w:p>
    <w:p w14:paraId="22909E48" w14:textId="2E8BD619" w:rsidR="001F2342" w:rsidRDefault="001F2342" w:rsidP="001F2342">
      <w:pPr>
        <w:pStyle w:val="Paragrafoelenco"/>
        <w:jc w:val="both"/>
      </w:pPr>
      <w:r>
        <w:t xml:space="preserve">Invece, nella Firenze attuale, corrotta dalla sete di guadagno, </w:t>
      </w:r>
      <w:r w:rsidRPr="001F2342">
        <w:rPr>
          <w:i/>
          <w:iCs/>
        </w:rPr>
        <w:t>le ambizioni più sfrenate dilagano senza pudore,</w:t>
      </w:r>
      <w:r>
        <w:t xml:space="preserve"> le famiglie sono divise da viaggi d’affari sempre più lontani e </w:t>
      </w:r>
      <w:r w:rsidR="00CB27C3">
        <w:t xml:space="preserve">le </w:t>
      </w:r>
      <w:r w:rsidR="005262B9">
        <w:t>cas</w:t>
      </w:r>
      <w:r w:rsidR="00CB27C3">
        <w:t>e</w:t>
      </w:r>
      <w:r w:rsidR="005262B9">
        <w:t xml:space="preserve"> sono vuote di figli.</w:t>
      </w:r>
    </w:p>
    <w:p w14:paraId="628BBBDA" w14:textId="1C41A6AD" w:rsidR="005262B9" w:rsidRDefault="005262B9" w:rsidP="005262B9">
      <w:pPr>
        <w:jc w:val="both"/>
      </w:pPr>
    </w:p>
    <w:p w14:paraId="1DA3EE8D" w14:textId="77777777" w:rsidR="005262B9" w:rsidRDefault="005262B9" w:rsidP="005262B9">
      <w:pPr>
        <w:jc w:val="both"/>
      </w:pPr>
    </w:p>
    <w:p w14:paraId="29D39DC4" w14:textId="1E3AF7A1" w:rsidR="005262B9" w:rsidRDefault="005262B9" w:rsidP="005262B9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discendente sente, perciò, di potersi fidare e gli apre il suo cuore. Nel suo percorso nell’Oltretomba, ha ricevuto </w:t>
      </w:r>
      <w:r w:rsidRPr="005262B9">
        <w:rPr>
          <w:b/>
          <w:bCs/>
          <w:i/>
          <w:iCs/>
        </w:rPr>
        <w:t>oscure profezie</w:t>
      </w:r>
      <w:r>
        <w:rPr>
          <w:b/>
          <w:bCs/>
        </w:rPr>
        <w:t xml:space="preserve"> sul proprio futuro che lo hanno sconcertato e ora vuole comprenderne il significato in modo aperto e chiaro. </w:t>
      </w:r>
    </w:p>
    <w:p w14:paraId="573AADD5" w14:textId="1B6CC38F" w:rsidR="005262B9" w:rsidRDefault="005262B9" w:rsidP="005262B9">
      <w:pPr>
        <w:pStyle w:val="Paragrafoelenco"/>
        <w:jc w:val="both"/>
        <w:rPr>
          <w:b/>
          <w:bCs/>
        </w:rPr>
      </w:pPr>
      <w:r>
        <w:rPr>
          <w:b/>
          <w:bCs/>
        </w:rPr>
        <w:t>La risposta di Cacciaguida non si fa attendere:</w:t>
      </w:r>
    </w:p>
    <w:p w14:paraId="3696F4C1" w14:textId="5838659B" w:rsidR="005262B9" w:rsidRDefault="005262B9" w:rsidP="005262B9">
      <w:pPr>
        <w:pStyle w:val="Paragrafoelenco"/>
        <w:jc w:val="both"/>
      </w:pPr>
    </w:p>
    <w:p w14:paraId="069ECED1" w14:textId="2B049BBF" w:rsidR="005262B9" w:rsidRDefault="005262B9" w:rsidP="005262B9">
      <w:pPr>
        <w:pStyle w:val="Paragrafoelenco"/>
        <w:jc w:val="both"/>
      </w:pPr>
      <w:r>
        <w:t xml:space="preserve">&lt;Come l’innocente Ippolito dovette andar esule da Atene, per le calunnie della </w:t>
      </w:r>
      <w:r w:rsidR="00567BCB">
        <w:t xml:space="preserve">crudele </w:t>
      </w:r>
      <w:r>
        <w:t>matrigna Fedra, così tu dovrai partire da Firenze. La tua condanna è già stabilita e già si trama per tradurla in atto in quella corte pontificia, dove si fa mercato in ogni tempo delle cose di Dio. Tu dovrai lasciare le cose e gli affetti più cari; proverai l’amarezza dell’ospitalità penosamente richiesta e avaramente concessa, la solitudine senza conforto, l’avvilimento dell’esule a cui vien addossata la colpa dell’</w:t>
      </w:r>
      <w:r w:rsidR="00E13FA6">
        <w:t>esilio</w:t>
      </w:r>
      <w:r>
        <w:t>.</w:t>
      </w:r>
    </w:p>
    <w:p w14:paraId="7721CF74" w14:textId="19DA7E8C" w:rsidR="005262B9" w:rsidRDefault="005262B9" w:rsidP="005262B9">
      <w:pPr>
        <w:pStyle w:val="Paragrafoelenco"/>
        <w:jc w:val="both"/>
      </w:pPr>
      <w:r>
        <w:t>Ma troverai anche buona accoglienza presso il vicario imperiale Cangrande della Scala</w:t>
      </w:r>
      <w:r w:rsidR="00567BCB">
        <w:t>. Perciò, non dovrai rispondere all’odio con l’odio, perché la tua vita si prolungherà nel tempo ben oltre il momento in cui i tuoi persecutori riceveranno il giusto castigo per le loro perfide macchinazioni.&gt;</w:t>
      </w:r>
    </w:p>
    <w:p w14:paraId="6E3591DB" w14:textId="675EC57F" w:rsidR="00567BCB" w:rsidRDefault="00567BCB" w:rsidP="00567BCB">
      <w:pPr>
        <w:jc w:val="both"/>
      </w:pPr>
    </w:p>
    <w:p w14:paraId="39CB86D5" w14:textId="77777777" w:rsidR="00567BCB" w:rsidRDefault="00567BCB" w:rsidP="00567BCB">
      <w:pPr>
        <w:jc w:val="both"/>
      </w:pPr>
    </w:p>
    <w:p w14:paraId="5A59663D" w14:textId="61255D0D" w:rsidR="00567BCB" w:rsidRDefault="00567BCB" w:rsidP="00567BC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567BCB">
        <w:rPr>
          <w:b/>
          <w:bCs/>
          <w:i/>
          <w:iCs/>
        </w:rPr>
        <w:t>Dante</w:t>
      </w:r>
      <w:r w:rsidRPr="00567BCB">
        <w:rPr>
          <w:i/>
          <w:iCs/>
        </w:rPr>
        <w:t>-</w:t>
      </w:r>
      <w:r w:rsidRPr="00567BCB">
        <w:rPr>
          <w:b/>
          <w:bCs/>
          <w:i/>
          <w:iCs/>
        </w:rPr>
        <w:t>personaggio</w:t>
      </w:r>
      <w:r>
        <w:rPr>
          <w:b/>
          <w:bCs/>
        </w:rPr>
        <w:t xml:space="preserve"> </w:t>
      </w:r>
      <w:r w:rsidRPr="00567BCB">
        <w:rPr>
          <w:b/>
          <w:bCs/>
          <w:i/>
          <w:iCs/>
        </w:rPr>
        <w:t>è affranto</w:t>
      </w:r>
      <w:r>
        <w:rPr>
          <w:b/>
          <w:bCs/>
        </w:rPr>
        <w:t xml:space="preserve"> e chiede all’avo come parare i colpi della sventura: perché, se dice quello che sa, può vedersi negare un rifugio nel presente; ma se è “troppo timido amico del vero” non potrà godere della fama tra i posteri.</w:t>
      </w:r>
    </w:p>
    <w:p w14:paraId="716FA046" w14:textId="0D18CA5D" w:rsidR="00567BCB" w:rsidRDefault="00567BCB" w:rsidP="00567BCB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Cacciaguida lo invita a non preoccuparsi e lo investe di un’importante </w:t>
      </w:r>
      <w:r w:rsidR="00F541CD" w:rsidRPr="00F541CD">
        <w:rPr>
          <w:b/>
          <w:bCs/>
        </w:rPr>
        <w:t>MISSIONE.</w:t>
      </w:r>
      <w:r>
        <w:rPr>
          <w:b/>
          <w:bCs/>
        </w:rPr>
        <w:t xml:space="preserve"> Quale?</w:t>
      </w:r>
    </w:p>
    <w:p w14:paraId="2DA372ED" w14:textId="727CC2FD" w:rsidR="00567BCB" w:rsidRDefault="00567BCB" w:rsidP="00567BCB">
      <w:pPr>
        <w:pStyle w:val="Paragrafoelenco"/>
        <w:jc w:val="both"/>
      </w:pPr>
    </w:p>
    <w:p w14:paraId="37515C65" w14:textId="5F7488F9" w:rsidR="00567BCB" w:rsidRDefault="00567BCB" w:rsidP="00567BCB">
      <w:pPr>
        <w:pStyle w:val="Paragrafoelenco"/>
        <w:jc w:val="both"/>
      </w:pPr>
      <w:r>
        <w:t xml:space="preserve">La missione di cui Cacciaguida investe Dante è quella di </w:t>
      </w:r>
      <w:r w:rsidRPr="00567BCB">
        <w:rPr>
          <w:i/>
          <w:iCs/>
        </w:rPr>
        <w:t>scuotere le coscienze</w:t>
      </w:r>
      <w:r>
        <w:t xml:space="preserve"> di coloro che leggeranno il suo poema, rivelando tutto ciò che ha visto nell’Oltretomba</w:t>
      </w:r>
      <w:r w:rsidR="00CD79AC">
        <w:t xml:space="preserve"> (“</w:t>
      </w:r>
      <w:r w:rsidR="00CD79AC" w:rsidRPr="00567BCB">
        <w:rPr>
          <w:i/>
          <w:iCs/>
        </w:rPr>
        <w:t>Tutta tua vision fa manifesta</w:t>
      </w:r>
      <w:r w:rsidR="00CD79AC">
        <w:t>”)</w:t>
      </w:r>
      <w:r>
        <w:t>, anche se questo potrà risultare sgradito a qualche potente.</w:t>
      </w:r>
    </w:p>
    <w:p w14:paraId="7D275F58" w14:textId="6A81B7D0" w:rsidR="00567BCB" w:rsidRDefault="00567BCB" w:rsidP="00567BCB">
      <w:pPr>
        <w:pStyle w:val="Paragrafoelenco"/>
        <w:jc w:val="both"/>
      </w:pPr>
    </w:p>
    <w:p w14:paraId="3136197D" w14:textId="0B181A65" w:rsidR="00567BCB" w:rsidRDefault="00567BCB" w:rsidP="00F541CD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</w:t>
      </w:r>
      <w:r w:rsidRPr="00567BCB">
        <w:rPr>
          <w:b/>
          <w:bCs/>
        </w:rPr>
        <w:t>p. 1</w:t>
      </w:r>
    </w:p>
    <w:p w14:paraId="5D4F10F1" w14:textId="68005273" w:rsidR="00567BCB" w:rsidRDefault="00567BCB" w:rsidP="00567BCB">
      <w:pPr>
        <w:jc w:val="both"/>
        <w:rPr>
          <w:b/>
          <w:bCs/>
        </w:rPr>
      </w:pPr>
      <w:r>
        <w:rPr>
          <w:b/>
          <w:bCs/>
        </w:rPr>
        <w:lastRenderedPageBreak/>
        <w:t>LO SPAZIO (IL TEMPO È UN ETERNO PRESENTE)</w:t>
      </w:r>
    </w:p>
    <w:p w14:paraId="3689431A" w14:textId="4AE00A12" w:rsidR="00567BCB" w:rsidRDefault="00567BCB" w:rsidP="00567BCB">
      <w:pPr>
        <w:jc w:val="both"/>
        <w:rPr>
          <w:b/>
          <w:bCs/>
        </w:rPr>
      </w:pPr>
    </w:p>
    <w:p w14:paraId="0FEF3546" w14:textId="6026E03A" w:rsidR="00567BCB" w:rsidRDefault="00567BCB" w:rsidP="00567BC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 cieli, con la loro siderale distanza dalla </w:t>
      </w:r>
      <w:r w:rsidR="00D4255D">
        <w:rPr>
          <w:b/>
          <w:bCs/>
        </w:rPr>
        <w:t>T</w:t>
      </w:r>
      <w:r>
        <w:rPr>
          <w:b/>
          <w:bCs/>
        </w:rPr>
        <w:t>erra, sottolineano il definitivo distacco dalle passioni anche nel pellegrino Dante</w:t>
      </w:r>
      <w:r w:rsidR="00D4255D">
        <w:rPr>
          <w:b/>
          <w:bCs/>
        </w:rPr>
        <w:t xml:space="preserve">, che si avvia verso la conclusione del suo viaggio. Quale sentimento suscita in lui la </w:t>
      </w:r>
      <w:r w:rsidR="00D4255D" w:rsidRPr="00D4255D">
        <w:rPr>
          <w:b/>
          <w:bCs/>
          <w:i/>
          <w:iCs/>
        </w:rPr>
        <w:t>contemplazione dello spazio cosmico</w:t>
      </w:r>
      <w:r w:rsidR="00D4255D">
        <w:rPr>
          <w:b/>
          <w:bCs/>
        </w:rPr>
        <w:t>?</w:t>
      </w:r>
    </w:p>
    <w:p w14:paraId="7370258A" w14:textId="4A715F3C" w:rsidR="00D4255D" w:rsidRDefault="00D4255D" w:rsidP="00D4255D">
      <w:pPr>
        <w:jc w:val="both"/>
        <w:rPr>
          <w:b/>
          <w:bCs/>
        </w:rPr>
      </w:pPr>
    </w:p>
    <w:p w14:paraId="7A5F5DB4" w14:textId="46DE3411" w:rsidR="00D4255D" w:rsidRDefault="00D4255D" w:rsidP="00D4255D">
      <w:pPr>
        <w:ind w:left="708"/>
        <w:jc w:val="both"/>
      </w:pPr>
      <w:r>
        <w:t xml:space="preserve">La contemplazione dello spazio cosmico e della suprema bellezza del mondo celeste suscitano in Dante un sentimento di </w:t>
      </w:r>
      <w:r w:rsidRPr="00D4255D">
        <w:rPr>
          <w:i/>
          <w:iCs/>
        </w:rPr>
        <w:t>stupore</w:t>
      </w:r>
      <w:r>
        <w:t xml:space="preserve"> e insieme la consapevolezza della risibilità delle meschine rivalità che agitano gli uomini sulla terra</w:t>
      </w:r>
    </w:p>
    <w:p w14:paraId="710FB696" w14:textId="02DC7A5A" w:rsidR="00D4255D" w:rsidRDefault="00D4255D" w:rsidP="00D4255D">
      <w:pPr>
        <w:jc w:val="both"/>
      </w:pPr>
    </w:p>
    <w:p w14:paraId="5F4E8ADC" w14:textId="633214A8" w:rsidR="00D4255D" w:rsidRDefault="00D4255D" w:rsidP="00D4255D">
      <w:pPr>
        <w:jc w:val="both"/>
      </w:pPr>
    </w:p>
    <w:p w14:paraId="134F4FBE" w14:textId="64B2F647" w:rsidR="00D4255D" w:rsidRDefault="00D4255D" w:rsidP="00D4255D">
      <w:pPr>
        <w:jc w:val="both"/>
      </w:pPr>
    </w:p>
    <w:p w14:paraId="409EDBDB" w14:textId="5DE39BF3" w:rsidR="00D4255D" w:rsidRDefault="00D4255D" w:rsidP="00D4255D">
      <w:pPr>
        <w:jc w:val="both"/>
        <w:rPr>
          <w:b/>
          <w:bCs/>
        </w:rPr>
      </w:pPr>
      <w:r w:rsidRPr="00D4255D">
        <w:rPr>
          <w:b/>
          <w:bCs/>
        </w:rPr>
        <w:t>LE TECNICHE NARRATIVE E I PROCEDIMENTI RETORICI</w:t>
      </w:r>
    </w:p>
    <w:p w14:paraId="7FE2931D" w14:textId="3232B792" w:rsidR="00D4255D" w:rsidRDefault="00D4255D" w:rsidP="00D4255D">
      <w:pPr>
        <w:jc w:val="both"/>
        <w:rPr>
          <w:b/>
          <w:bCs/>
        </w:rPr>
      </w:pPr>
    </w:p>
    <w:p w14:paraId="5EB93594" w14:textId="0B6ABA74" w:rsidR="00D4255D" w:rsidRDefault="00D4255D" w:rsidP="00D4255D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L’importanza dei temi trattati, che coinvolgono la sconfitta politica dei Bianchi e il personale esilio di Dante, fa sì che l’incontro con Cacciaguida venga inserito in una </w:t>
      </w:r>
      <w:r w:rsidRPr="00D4255D">
        <w:rPr>
          <w:b/>
          <w:bCs/>
          <w:i/>
          <w:iCs/>
        </w:rPr>
        <w:t>cornice epica</w:t>
      </w:r>
      <w:r>
        <w:rPr>
          <w:b/>
          <w:bCs/>
        </w:rPr>
        <w:t>. Quale illustre esempio ricalca?</w:t>
      </w:r>
    </w:p>
    <w:p w14:paraId="187FA599" w14:textId="50F922E9" w:rsidR="00D4255D" w:rsidRDefault="00D4255D" w:rsidP="00D4255D">
      <w:pPr>
        <w:jc w:val="both"/>
        <w:rPr>
          <w:b/>
          <w:bCs/>
        </w:rPr>
      </w:pPr>
    </w:p>
    <w:p w14:paraId="00BD212F" w14:textId="5765A65D" w:rsidR="00D4255D" w:rsidRDefault="00D4255D" w:rsidP="00D4255D">
      <w:pPr>
        <w:ind w:left="708"/>
        <w:jc w:val="both"/>
      </w:pPr>
      <w:r>
        <w:t xml:space="preserve">L’incontro tra Dante e l’avo Cacciaguida </w:t>
      </w:r>
      <w:r w:rsidRPr="00D4255D">
        <w:rPr>
          <w:i/>
          <w:iCs/>
        </w:rPr>
        <w:t>ricalca quello tra Enea ed Anchise</w:t>
      </w:r>
      <w:r>
        <w:t xml:space="preserve">, perché anche </w:t>
      </w:r>
      <w:r w:rsidR="00CB27C3">
        <w:t>D</w:t>
      </w:r>
      <w:r>
        <w:t xml:space="preserve">ante sta per avere importanti rivelazioni. Cacciaguida, però, non limita a predirgli il distacco da Firenze; ma, per dissipare i suoi dubbi, prefigura anche la sua futura gloria come poeta.     In questo modo, </w:t>
      </w:r>
      <w:r w:rsidR="00A07092" w:rsidRPr="00A07092">
        <w:rPr>
          <w:i/>
          <w:iCs/>
        </w:rPr>
        <w:t>Dante riscatta e nobilita una vita in gran parte povera e oscura</w:t>
      </w:r>
      <w:r w:rsidR="00A07092">
        <w:t>.</w:t>
      </w:r>
    </w:p>
    <w:p w14:paraId="7FE09ADD" w14:textId="66A2053F" w:rsidR="00A07092" w:rsidRDefault="00A07092" w:rsidP="00A07092">
      <w:pPr>
        <w:jc w:val="both"/>
      </w:pPr>
    </w:p>
    <w:p w14:paraId="70B0308E" w14:textId="32439C4A" w:rsidR="00A07092" w:rsidRDefault="00A07092" w:rsidP="00A07092">
      <w:pPr>
        <w:jc w:val="both"/>
      </w:pPr>
    </w:p>
    <w:p w14:paraId="66CFA184" w14:textId="71AC3345" w:rsidR="00A07092" w:rsidRDefault="00A07092" w:rsidP="00A0709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Ciò comporta un </w:t>
      </w:r>
      <w:r w:rsidRPr="00A07092">
        <w:rPr>
          <w:b/>
          <w:bCs/>
          <w:i/>
          <w:iCs/>
        </w:rPr>
        <w:t>innalzamento linguistico e stilistico</w:t>
      </w:r>
      <w:r>
        <w:rPr>
          <w:b/>
          <w:bCs/>
        </w:rPr>
        <w:t>, cui contribuiscono preziosità lessicali, neologismi rari. Riportane un esempio.</w:t>
      </w:r>
    </w:p>
    <w:p w14:paraId="6969346C" w14:textId="10F85C60" w:rsidR="00A07092" w:rsidRDefault="00A07092" w:rsidP="00A07092">
      <w:pPr>
        <w:jc w:val="both"/>
        <w:rPr>
          <w:b/>
          <w:bCs/>
        </w:rPr>
      </w:pPr>
    </w:p>
    <w:p w14:paraId="22FC785A" w14:textId="636008E6" w:rsidR="00A07092" w:rsidRDefault="00A07092" w:rsidP="00A07092">
      <w:pPr>
        <w:ind w:left="708"/>
        <w:jc w:val="both"/>
      </w:pPr>
      <w:r>
        <w:t>Al verso 13</w:t>
      </w:r>
      <w:r w:rsidR="00362DF2">
        <w:t xml:space="preserve"> del canto XVII</w:t>
      </w:r>
      <w:r>
        <w:t>, rivolgendosi all’antenato, Dante lo chiama “cara piota”, anziché scegliere il più comune “pianta”. Al verso 97, mette in bocca a Cacciaguida il neologismo “s’infutura”.</w:t>
      </w:r>
    </w:p>
    <w:p w14:paraId="2DB2E59B" w14:textId="431F2514" w:rsidR="00A07092" w:rsidRDefault="00A07092" w:rsidP="00A07092">
      <w:pPr>
        <w:jc w:val="both"/>
      </w:pPr>
    </w:p>
    <w:p w14:paraId="1CDE4BD5" w14:textId="170FDC82" w:rsidR="00A07092" w:rsidRDefault="00A07092" w:rsidP="00A07092">
      <w:pPr>
        <w:jc w:val="both"/>
      </w:pPr>
    </w:p>
    <w:p w14:paraId="568B2E8F" w14:textId="2DC6177E" w:rsidR="00A07092" w:rsidRDefault="00A07092" w:rsidP="00A07092">
      <w:pPr>
        <w:pStyle w:val="Paragrafoelenco"/>
        <w:numPr>
          <w:ilvl w:val="0"/>
          <w:numId w:val="1"/>
        </w:numPr>
        <w:jc w:val="both"/>
      </w:pPr>
      <w:r>
        <w:rPr>
          <w:b/>
          <w:bCs/>
        </w:rPr>
        <w:t>La drammaticità del momento è sottolineata anche dall’</w:t>
      </w:r>
      <w:r w:rsidRPr="00A07092">
        <w:rPr>
          <w:b/>
          <w:bCs/>
          <w:i/>
          <w:iCs/>
        </w:rPr>
        <w:t>accumulo</w:t>
      </w:r>
      <w:r>
        <w:rPr>
          <w:b/>
          <w:bCs/>
        </w:rPr>
        <w:t xml:space="preserve"> </w:t>
      </w:r>
      <w:r w:rsidRPr="00A07092">
        <w:rPr>
          <w:b/>
          <w:bCs/>
          <w:i/>
          <w:iCs/>
        </w:rPr>
        <w:t>di ripetizioni</w:t>
      </w:r>
      <w:r>
        <w:rPr>
          <w:b/>
          <w:bCs/>
        </w:rPr>
        <w:t xml:space="preserve">: </w:t>
      </w:r>
      <w:r w:rsidRPr="00A07092">
        <w:t>Tu… Tu; come… come.</w:t>
      </w:r>
    </w:p>
    <w:p w14:paraId="237FFBB7" w14:textId="7E4B3D57" w:rsidR="00A07092" w:rsidRDefault="00A07092" w:rsidP="00A07092">
      <w:pPr>
        <w:jc w:val="both"/>
      </w:pPr>
    </w:p>
    <w:p w14:paraId="277D1FDA" w14:textId="77777777" w:rsidR="00A07092" w:rsidRDefault="00A07092" w:rsidP="00A07092">
      <w:pPr>
        <w:jc w:val="both"/>
      </w:pPr>
    </w:p>
    <w:p w14:paraId="64BF7E68" w14:textId="1A0F8221" w:rsidR="00A07092" w:rsidRDefault="00A07092" w:rsidP="00A0709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Ma il passo più commovente del canto è senz’altro quello in cui il poeta rievoca amaramente il dolore patito. Di quali </w:t>
      </w:r>
      <w:r w:rsidRPr="00A07092">
        <w:rPr>
          <w:b/>
          <w:bCs/>
          <w:i/>
          <w:iCs/>
        </w:rPr>
        <w:t>metafore</w:t>
      </w:r>
      <w:r>
        <w:rPr>
          <w:b/>
          <w:bCs/>
        </w:rPr>
        <w:t xml:space="preserve"> si serve per descriverlo?</w:t>
      </w:r>
    </w:p>
    <w:p w14:paraId="5FFFDABE" w14:textId="1AB0E18B" w:rsidR="00A07092" w:rsidRDefault="00A07092" w:rsidP="00A07092">
      <w:pPr>
        <w:jc w:val="both"/>
        <w:rPr>
          <w:b/>
          <w:bCs/>
        </w:rPr>
      </w:pPr>
    </w:p>
    <w:p w14:paraId="00058D29" w14:textId="12F7D787" w:rsidR="00A07092" w:rsidRDefault="00A07092" w:rsidP="00A07092">
      <w:pPr>
        <w:ind w:left="708"/>
        <w:jc w:val="both"/>
      </w:pPr>
      <w:r>
        <w:t>Il poeta, nel descrivere la sua separazione da Firenze</w:t>
      </w:r>
      <w:r w:rsidR="00C855BC">
        <w:t xml:space="preserve"> e dagli affetti familiari</w:t>
      </w:r>
      <w:r>
        <w:t xml:space="preserve">, identifica l’esilio con </w:t>
      </w:r>
      <w:r w:rsidRPr="00362DF2">
        <w:rPr>
          <w:i/>
          <w:iCs/>
        </w:rPr>
        <w:t>un</w:t>
      </w:r>
      <w:r>
        <w:t xml:space="preserve"> </w:t>
      </w:r>
      <w:r w:rsidRPr="00362DF2">
        <w:rPr>
          <w:i/>
          <w:iCs/>
        </w:rPr>
        <w:t xml:space="preserve">arco la cui freccia lo trafigge con </w:t>
      </w:r>
      <w:r w:rsidR="00362DF2" w:rsidRPr="00362DF2">
        <w:rPr>
          <w:i/>
          <w:iCs/>
        </w:rPr>
        <w:t>questo primo, lacerante dolore</w:t>
      </w:r>
      <w:r w:rsidR="00362DF2">
        <w:t xml:space="preserve">; quindi assimila la fatica del suo peregrinare a </w:t>
      </w:r>
      <w:r w:rsidR="00362DF2" w:rsidRPr="00362DF2">
        <w:rPr>
          <w:i/>
          <w:iCs/>
        </w:rPr>
        <w:t>un cammino duro e difficile</w:t>
      </w:r>
      <w:r w:rsidR="00362DF2">
        <w:t>, di quelli che rompono le ossa. Ma non per questo si lascia abbattere.</w:t>
      </w:r>
    </w:p>
    <w:p w14:paraId="460F2980" w14:textId="4EB7DDFA" w:rsidR="00362DF2" w:rsidRDefault="00362DF2" w:rsidP="00A07092">
      <w:pPr>
        <w:ind w:left="708"/>
        <w:jc w:val="both"/>
      </w:pPr>
    </w:p>
    <w:p w14:paraId="7ECBAEC9" w14:textId="66FD5598" w:rsidR="00362DF2" w:rsidRDefault="00362DF2" w:rsidP="00A07092">
      <w:pPr>
        <w:ind w:left="708"/>
        <w:jc w:val="both"/>
        <w:rPr>
          <w:b/>
          <w:bCs/>
        </w:rPr>
      </w:pPr>
    </w:p>
    <w:p w14:paraId="1FC99CBC" w14:textId="02F3F2C7" w:rsidR="00362DF2" w:rsidRDefault="00362DF2" w:rsidP="00A07092">
      <w:pPr>
        <w:ind w:left="708"/>
        <w:jc w:val="both"/>
        <w:rPr>
          <w:b/>
          <w:bCs/>
        </w:rPr>
      </w:pPr>
      <w:r>
        <w:rPr>
          <w:b/>
          <w:bCs/>
        </w:rPr>
        <w:t xml:space="preserve">Nelle parole finali di Cacciaguida, che esorta il pronipote a non arrendersi, risuona l’orgoglio di </w:t>
      </w:r>
      <w:r w:rsidRPr="00362DF2">
        <w:rPr>
          <w:b/>
          <w:bCs/>
          <w:i/>
          <w:iCs/>
        </w:rPr>
        <w:t>Dante-autore</w:t>
      </w:r>
      <w:r>
        <w:rPr>
          <w:b/>
          <w:bCs/>
          <w:i/>
          <w:iCs/>
        </w:rPr>
        <w:t xml:space="preserve">, </w:t>
      </w:r>
      <w:r>
        <w:rPr>
          <w:b/>
          <w:bCs/>
        </w:rPr>
        <w:t xml:space="preserve">che ha saputo trasformare l’esperienza individuale dell’ingiustizia patita </w:t>
      </w:r>
      <w:r w:rsidRPr="00362DF2">
        <w:rPr>
          <w:b/>
          <w:bCs/>
          <w:i/>
          <w:iCs/>
        </w:rPr>
        <w:t xml:space="preserve">in missione universale d’insegnamento di </w:t>
      </w:r>
      <w:r>
        <w:rPr>
          <w:b/>
          <w:bCs/>
          <w:i/>
          <w:iCs/>
        </w:rPr>
        <w:t xml:space="preserve">profonde </w:t>
      </w:r>
      <w:r w:rsidRPr="00362DF2">
        <w:rPr>
          <w:b/>
          <w:bCs/>
          <w:i/>
          <w:iCs/>
        </w:rPr>
        <w:t>VERITÀ MORALI</w:t>
      </w:r>
      <w:r>
        <w:rPr>
          <w:b/>
          <w:bCs/>
        </w:rPr>
        <w:t>, in attesa dell’avvento di un mondo migliore.</w:t>
      </w:r>
    </w:p>
    <w:p w14:paraId="48B61B32" w14:textId="77777777" w:rsidR="00AC6647" w:rsidRDefault="00AC6647" w:rsidP="00945C30">
      <w:pPr>
        <w:ind w:left="708"/>
        <w:jc w:val="both"/>
        <w:rPr>
          <w:b/>
          <w:bCs/>
        </w:rPr>
      </w:pPr>
    </w:p>
    <w:p w14:paraId="2F6AAF35" w14:textId="24EA39BF" w:rsidR="00362DF2" w:rsidRDefault="00362DF2" w:rsidP="00945C30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p. 2</w:t>
      </w:r>
    </w:p>
    <w:p w14:paraId="149D0894" w14:textId="56B316E3" w:rsidR="00362DF2" w:rsidRDefault="00362DF2" w:rsidP="00362DF2">
      <w:pPr>
        <w:jc w:val="both"/>
        <w:rPr>
          <w:b/>
          <w:bCs/>
        </w:rPr>
      </w:pPr>
      <w:r>
        <w:rPr>
          <w:b/>
          <w:bCs/>
        </w:rPr>
        <w:lastRenderedPageBreak/>
        <w:t>IL CONTESTO</w:t>
      </w:r>
    </w:p>
    <w:p w14:paraId="2F81E765" w14:textId="2596DADF" w:rsidR="00362DF2" w:rsidRDefault="00362DF2" w:rsidP="00362DF2">
      <w:pPr>
        <w:jc w:val="both"/>
        <w:rPr>
          <w:b/>
          <w:bCs/>
        </w:rPr>
      </w:pPr>
    </w:p>
    <w:p w14:paraId="275753F0" w14:textId="7637D713" w:rsidR="00362DF2" w:rsidRDefault="00362DF2" w:rsidP="00362DF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Dante, nonostante la </w:t>
      </w:r>
      <w:r w:rsidRPr="00362DF2">
        <w:rPr>
          <w:b/>
          <w:bCs/>
          <w:i/>
          <w:iCs/>
        </w:rPr>
        <w:t>personale sconfitta</w:t>
      </w:r>
      <w:r>
        <w:rPr>
          <w:b/>
          <w:bCs/>
        </w:rPr>
        <w:t xml:space="preserve"> subita, è intimamente convinto che, alla fine, il Bene prevarrà sul Male. La Storia gli darà ragione? E quale sarà la su</w:t>
      </w:r>
      <w:r w:rsidR="00CB27C3">
        <w:rPr>
          <w:b/>
          <w:bCs/>
        </w:rPr>
        <w:t>a</w:t>
      </w:r>
      <w:r>
        <w:rPr>
          <w:b/>
          <w:bCs/>
        </w:rPr>
        <w:t xml:space="preserve"> fortuna?</w:t>
      </w:r>
    </w:p>
    <w:p w14:paraId="765BA9B2" w14:textId="3368790E" w:rsidR="00945C30" w:rsidRDefault="00945C30" w:rsidP="00945C30">
      <w:pPr>
        <w:jc w:val="both"/>
        <w:rPr>
          <w:b/>
          <w:bCs/>
        </w:rPr>
      </w:pPr>
    </w:p>
    <w:p w14:paraId="49F8E2C1" w14:textId="5263B18E" w:rsidR="00945C30" w:rsidRDefault="00945C30" w:rsidP="00945C30">
      <w:pPr>
        <w:ind w:left="708"/>
        <w:jc w:val="both"/>
      </w:pPr>
      <w:r>
        <w:t xml:space="preserve">Nel suo </w:t>
      </w:r>
      <w:r w:rsidRPr="00F21B38">
        <w:rPr>
          <w:i/>
          <w:iCs/>
        </w:rPr>
        <w:t>ottimismo cristiano</w:t>
      </w:r>
      <w:r w:rsidR="00E50A15">
        <w:t xml:space="preserve">, </w:t>
      </w:r>
      <w:r>
        <w:t xml:space="preserve">Dante s’illude che la vicenda terrena, di cui è vittima e testimone, sia frutto di </w:t>
      </w:r>
      <w:r w:rsidRPr="00945C30">
        <w:rPr>
          <w:i/>
          <w:iCs/>
        </w:rPr>
        <w:t>una crisi storica momentanea</w:t>
      </w:r>
      <w:r>
        <w:t xml:space="preserve">, di </w:t>
      </w:r>
      <w:r w:rsidRPr="00945C30">
        <w:rPr>
          <w:i/>
          <w:iCs/>
        </w:rPr>
        <w:t>un traviamento collettivo passeggero</w:t>
      </w:r>
      <w:r>
        <w:t>, perché Dio interverrà a raddrizzare la barca di Pietro e a ripristinare l’autorità dell’Imperatore.</w:t>
      </w:r>
    </w:p>
    <w:p w14:paraId="4132410D" w14:textId="363C17AF" w:rsidR="00E26C3F" w:rsidRDefault="00945C30" w:rsidP="00A1428B">
      <w:pPr>
        <w:ind w:left="708"/>
        <w:jc w:val="both"/>
      </w:pPr>
      <w:r>
        <w:t>A quel punto, in virtù dei suoi meriti poetici, Firenze gli riaprirà le porte e lo insignirà della corona d’allor</w:t>
      </w:r>
      <w:r w:rsidR="00FD1016">
        <w:t>o</w:t>
      </w:r>
      <w:r>
        <w:t xml:space="preserve"> nel Battistero, “il bel San Giovanni”.</w:t>
      </w:r>
    </w:p>
    <w:p w14:paraId="6C9B3B34" w14:textId="096E58A9" w:rsidR="00E26C3F" w:rsidRDefault="00945C30" w:rsidP="00A1428B">
      <w:pPr>
        <w:ind w:left="708"/>
        <w:jc w:val="both"/>
      </w:pPr>
      <w:r>
        <w:t xml:space="preserve">In realtà, Dante non farà più ritorno a Firenze e morirà in esilio a Ravenna, dov’è tuttora </w:t>
      </w:r>
      <w:r w:rsidR="00D62F51">
        <w:t>la sua tomba</w:t>
      </w:r>
      <w:r>
        <w:t>. Ma soprattutto non verrà restaurata alcuna monarchia universale.</w:t>
      </w:r>
      <w:r w:rsidR="00C838FA">
        <w:t xml:space="preserve"> </w:t>
      </w:r>
      <w:r>
        <w:t xml:space="preserve">Gli sfugge il fatto che </w:t>
      </w:r>
      <w:r w:rsidRPr="00464365">
        <w:t>l’Europa cristiana era di fronte ad una trasformazione epocale:</w:t>
      </w:r>
      <w:r w:rsidRPr="00945C30">
        <w:rPr>
          <w:i/>
          <w:iCs/>
        </w:rPr>
        <w:t xml:space="preserve"> la nascita</w:t>
      </w:r>
      <w:r w:rsidR="001B4209">
        <w:rPr>
          <w:i/>
          <w:iCs/>
        </w:rPr>
        <w:t>, sia pur in forma embrionale,</w:t>
      </w:r>
      <w:r w:rsidRPr="00945C30">
        <w:rPr>
          <w:i/>
          <w:iCs/>
        </w:rPr>
        <w:t xml:space="preserve"> degli Stati nazionali</w:t>
      </w:r>
      <w:r>
        <w:t>.</w:t>
      </w:r>
    </w:p>
    <w:p w14:paraId="27E97435" w14:textId="3FF672B4" w:rsidR="00945C30" w:rsidRDefault="00945C30" w:rsidP="00945C30">
      <w:pPr>
        <w:ind w:left="708"/>
        <w:jc w:val="both"/>
      </w:pPr>
      <w:r>
        <w:t xml:space="preserve">La fiducia nella sua </w:t>
      </w:r>
      <w:r w:rsidRPr="009306D4">
        <w:rPr>
          <w:i/>
          <w:iCs/>
        </w:rPr>
        <w:t>futura fama di poeta</w:t>
      </w:r>
      <w:r>
        <w:t>, invece, è ben riposta; anche se lui non si aspettava che durasse sette secoli.</w:t>
      </w:r>
    </w:p>
    <w:p w14:paraId="05284E73" w14:textId="20B1AD5E" w:rsidR="00945C30" w:rsidRDefault="007737EC" w:rsidP="007737EC">
      <w:pPr>
        <w:ind w:left="708"/>
        <w:jc w:val="both"/>
      </w:pPr>
      <w:r>
        <w:t xml:space="preserve">Mentre il poeta è ancora in vita, i suoi canti circolano non solo nelle corti ma anche tra il popolo, che a Firenze sa leggere e scrivere. </w:t>
      </w:r>
      <w:r w:rsidR="00945C30">
        <w:t>Dopo la s</w:t>
      </w:r>
      <w:r w:rsidR="009306D4">
        <w:t>u</w:t>
      </w:r>
      <w:r w:rsidR="00945C30">
        <w:t>a morte, Dante è esaltato da Boccaccio e da Bruni, anch’essi fiorentini.</w:t>
      </w:r>
      <w:r>
        <w:t xml:space="preserve"> Poi cade nell’oblio, perché nel </w:t>
      </w:r>
      <w:r w:rsidRPr="009969F0">
        <w:rPr>
          <w:i/>
          <w:iCs/>
        </w:rPr>
        <w:t>Quattrocento</w:t>
      </w:r>
      <w:r>
        <w:t xml:space="preserve"> il Bembo</w:t>
      </w:r>
      <w:r w:rsidR="009969F0">
        <w:t xml:space="preserve">, avendo come riferimento Petrarca, considera </w:t>
      </w:r>
      <w:r>
        <w:t>quella dantesca una poesia poco raffinata.</w:t>
      </w:r>
    </w:p>
    <w:p w14:paraId="56D225F9" w14:textId="291C93C1" w:rsidR="00945C30" w:rsidRDefault="007737EC" w:rsidP="00945C30">
      <w:pPr>
        <w:ind w:left="708"/>
        <w:jc w:val="both"/>
      </w:pPr>
      <w:r>
        <w:t>S</w:t>
      </w:r>
      <w:r w:rsidR="00945C30">
        <w:t xml:space="preserve">arà </w:t>
      </w:r>
      <w:r w:rsidR="00945C30" w:rsidRPr="000D1A9D">
        <w:rPr>
          <w:i/>
          <w:iCs/>
        </w:rPr>
        <w:t>nell’Ottocento</w:t>
      </w:r>
      <w:r w:rsidR="00945C30">
        <w:t>, quando l’Italia ri</w:t>
      </w:r>
      <w:r w:rsidR="000D1A9D">
        <w:t>u</w:t>
      </w:r>
      <w:r w:rsidR="00945C30">
        <w:t>scirà a portare a compimento il proprio p</w:t>
      </w:r>
      <w:r w:rsidR="000D1A9D">
        <w:t>r</w:t>
      </w:r>
      <w:r w:rsidR="00945C30">
        <w:t>ocesso di unificazione nazionale</w:t>
      </w:r>
      <w:r w:rsidR="000D1A9D">
        <w:t xml:space="preserve">, che </w:t>
      </w:r>
      <w:r w:rsidR="000D1A9D" w:rsidRPr="000D1A9D">
        <w:rPr>
          <w:i/>
          <w:iCs/>
        </w:rPr>
        <w:t>Dante verrà riscoperto e amato</w:t>
      </w:r>
      <w:r w:rsidR="000D1A9D">
        <w:t xml:space="preserve">, sia come </w:t>
      </w:r>
      <w:r w:rsidR="000D1A9D" w:rsidRPr="000D1A9D">
        <w:rPr>
          <w:i/>
          <w:iCs/>
        </w:rPr>
        <w:t>padre della nostra lingua</w:t>
      </w:r>
      <w:r w:rsidR="000D1A9D">
        <w:t xml:space="preserve">, sia come </w:t>
      </w:r>
      <w:r w:rsidR="000D1A9D" w:rsidRPr="000D1A9D">
        <w:rPr>
          <w:i/>
          <w:iCs/>
        </w:rPr>
        <w:t>Grande Esule</w:t>
      </w:r>
      <w:r w:rsidR="000D1A9D">
        <w:t xml:space="preserve">, che per primo ha patito le stesse sventure di tanti patrioti, a cominciare da Giuseppe Mazzini. </w:t>
      </w:r>
    </w:p>
    <w:p w14:paraId="2E9D82D6" w14:textId="4F12A752" w:rsidR="000D1A9D" w:rsidRPr="00F11A2B" w:rsidRDefault="00F11A2B" w:rsidP="00F11A2B">
      <w:pPr>
        <w:ind w:left="708"/>
        <w:jc w:val="both"/>
        <w:rPr>
          <w:i/>
          <w:iCs/>
        </w:rPr>
      </w:pPr>
      <w:r>
        <w:t xml:space="preserve">Nel </w:t>
      </w:r>
      <w:r w:rsidRPr="00F11A2B">
        <w:rPr>
          <w:i/>
          <w:iCs/>
        </w:rPr>
        <w:t>Novecento</w:t>
      </w:r>
      <w:r>
        <w:t xml:space="preserve">, </w:t>
      </w:r>
      <w:r w:rsidR="008B7772">
        <w:t xml:space="preserve">diversi </w:t>
      </w:r>
      <w:r>
        <w:t>poeti italiani e stranier</w:t>
      </w:r>
      <w:r w:rsidR="00AE3E72">
        <w:t xml:space="preserve">i </w:t>
      </w:r>
      <w:r>
        <w:t xml:space="preserve">attingeranno ai versi della </w:t>
      </w:r>
      <w:r w:rsidRPr="00F11A2B">
        <w:rPr>
          <w:i/>
          <w:iCs/>
        </w:rPr>
        <w:t>Commedia</w:t>
      </w:r>
      <w:r w:rsidR="008B7772">
        <w:t xml:space="preserve"> (</w:t>
      </w:r>
      <w:r w:rsidR="009D0CB9" w:rsidRPr="009D0CB9">
        <w:rPr>
          <w:bCs/>
        </w:rPr>
        <w:t>→</w:t>
      </w:r>
      <w:r w:rsidR="009D0CB9">
        <w:rPr>
          <w:bCs/>
        </w:rPr>
        <w:t xml:space="preserve"> </w:t>
      </w:r>
      <w:r w:rsidR="008B7772">
        <w:t>dantismo)</w:t>
      </w:r>
      <w:r>
        <w:t xml:space="preserve">, ma </w:t>
      </w:r>
      <w:r w:rsidRPr="00F11A2B">
        <w:rPr>
          <w:i/>
          <w:iCs/>
        </w:rPr>
        <w:t xml:space="preserve">nel suo insieme </w:t>
      </w:r>
      <w:r w:rsidR="001802F3" w:rsidRPr="00F11A2B">
        <w:rPr>
          <w:i/>
          <w:iCs/>
        </w:rPr>
        <w:t xml:space="preserve">l’opera </w:t>
      </w:r>
      <w:r w:rsidRPr="00F11A2B">
        <w:rPr>
          <w:i/>
          <w:iCs/>
        </w:rPr>
        <w:t>è irripetibile.</w:t>
      </w:r>
    </w:p>
    <w:p w14:paraId="2BDB38A9" w14:textId="77777777" w:rsidR="00E74BE2" w:rsidRDefault="000D1A9D" w:rsidP="00945C30">
      <w:pPr>
        <w:ind w:left="708"/>
        <w:jc w:val="both"/>
      </w:pPr>
      <w:r>
        <w:t xml:space="preserve">                                                                                                                                            </w:t>
      </w:r>
    </w:p>
    <w:p w14:paraId="02BFBC0D" w14:textId="7C0642D2" w:rsidR="000D1A9D" w:rsidRPr="000D1A9D" w:rsidRDefault="00E74BE2" w:rsidP="00945C30">
      <w:pPr>
        <w:ind w:left="708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</w:t>
      </w:r>
      <w:r w:rsidR="000D1A9D">
        <w:t xml:space="preserve"> </w:t>
      </w:r>
      <w:r w:rsidR="000D1A9D">
        <w:rPr>
          <w:b/>
          <w:bCs/>
        </w:rPr>
        <w:t>p. 3</w:t>
      </w:r>
    </w:p>
    <w:p w14:paraId="2DE6F821" w14:textId="77777777" w:rsidR="00945C30" w:rsidRDefault="00945C30" w:rsidP="00945C30">
      <w:pPr>
        <w:ind w:left="708"/>
        <w:jc w:val="both"/>
      </w:pPr>
    </w:p>
    <w:sectPr w:rsidR="00945C30" w:rsidSect="000D1A9D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F3A1B" w14:textId="77777777" w:rsidR="00985161" w:rsidRDefault="00985161" w:rsidP="00454082">
      <w:r>
        <w:separator/>
      </w:r>
    </w:p>
  </w:endnote>
  <w:endnote w:type="continuationSeparator" w:id="0">
    <w:p w14:paraId="33FDC3FF" w14:textId="77777777" w:rsidR="00985161" w:rsidRDefault="00985161" w:rsidP="0045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E8284" w14:textId="77777777" w:rsidR="00985161" w:rsidRDefault="00985161" w:rsidP="00454082">
      <w:r>
        <w:separator/>
      </w:r>
    </w:p>
  </w:footnote>
  <w:footnote w:type="continuationSeparator" w:id="0">
    <w:p w14:paraId="326A8F44" w14:textId="77777777" w:rsidR="00985161" w:rsidRDefault="00985161" w:rsidP="00454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B0A295EA51414593A0A026FB7F5B0807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6DB0CEBD" w14:textId="23F5A71D" w:rsidR="00454082" w:rsidRDefault="00454082">
        <w:pPr>
          <w:pStyle w:val="Intestazione"/>
          <w:jc w:val="center"/>
          <w:rPr>
            <w:color w:val="4472C4" w:themeColor="accent1"/>
            <w:sz w:val="20"/>
          </w:rPr>
        </w:pPr>
        <w:r w:rsidRPr="006A0A8B">
          <w:rPr>
            <w:color w:val="0070C0"/>
          </w:rPr>
          <w:t>Prof.ssa Silvana Cherubini</w:t>
        </w:r>
      </w:p>
    </w:sdtContent>
  </w:sdt>
  <w:p w14:paraId="32F81E00" w14:textId="540B26C9" w:rsidR="00454082" w:rsidRDefault="00454082">
    <w:pPr>
      <w:pStyle w:val="Intestazione"/>
      <w:jc w:val="center"/>
      <w:rPr>
        <w:caps/>
        <w:color w:val="4472C4" w:themeColor="accent1"/>
      </w:rPr>
    </w:pPr>
    <w:r>
      <w:rPr>
        <w:caps/>
        <w:color w:val="4472C4" w:themeColor="accent1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537015E8CAF64673AF3D0E50C8E49D4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6A0A8B">
          <w:rPr>
            <w:caps/>
            <w:color w:val="0070C0"/>
          </w:rPr>
          <w:t>PASSEGGIATE NEI BOSCHI LETTERARI</w:t>
        </w:r>
      </w:sdtContent>
    </w:sdt>
  </w:p>
  <w:p w14:paraId="7AED8429" w14:textId="77777777" w:rsidR="00454082" w:rsidRDefault="004540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3775F"/>
    <w:multiLevelType w:val="hybridMultilevel"/>
    <w:tmpl w:val="2E22401A"/>
    <w:lvl w:ilvl="0" w:tplc="832CD7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916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D9"/>
    <w:rsid w:val="00006F8E"/>
    <w:rsid w:val="0009053B"/>
    <w:rsid w:val="00097CE0"/>
    <w:rsid w:val="000D1A9D"/>
    <w:rsid w:val="001802F3"/>
    <w:rsid w:val="001B4209"/>
    <w:rsid w:val="001F230F"/>
    <w:rsid w:val="001F2342"/>
    <w:rsid w:val="00210668"/>
    <w:rsid w:val="0027398A"/>
    <w:rsid w:val="00282DFA"/>
    <w:rsid w:val="00285A6F"/>
    <w:rsid w:val="002B05E1"/>
    <w:rsid w:val="0030532E"/>
    <w:rsid w:val="00362DF2"/>
    <w:rsid w:val="003C6BD9"/>
    <w:rsid w:val="003D00AC"/>
    <w:rsid w:val="003D4A44"/>
    <w:rsid w:val="003F0A59"/>
    <w:rsid w:val="00454082"/>
    <w:rsid w:val="00464365"/>
    <w:rsid w:val="00482540"/>
    <w:rsid w:val="004B7A4E"/>
    <w:rsid w:val="004C7972"/>
    <w:rsid w:val="005262B9"/>
    <w:rsid w:val="00567BCB"/>
    <w:rsid w:val="005A4F14"/>
    <w:rsid w:val="00670B5D"/>
    <w:rsid w:val="006874A9"/>
    <w:rsid w:val="006960CB"/>
    <w:rsid w:val="006A0A8B"/>
    <w:rsid w:val="007737EC"/>
    <w:rsid w:val="007D2C9D"/>
    <w:rsid w:val="008B7772"/>
    <w:rsid w:val="009158D1"/>
    <w:rsid w:val="009306D4"/>
    <w:rsid w:val="00945C30"/>
    <w:rsid w:val="00972C2C"/>
    <w:rsid w:val="00973D4C"/>
    <w:rsid w:val="00985161"/>
    <w:rsid w:val="009969F0"/>
    <w:rsid w:val="009C46DF"/>
    <w:rsid w:val="009D0CB9"/>
    <w:rsid w:val="009E48E0"/>
    <w:rsid w:val="00A07092"/>
    <w:rsid w:val="00A1428B"/>
    <w:rsid w:val="00A80240"/>
    <w:rsid w:val="00A9037B"/>
    <w:rsid w:val="00AC6647"/>
    <w:rsid w:val="00AE1B38"/>
    <w:rsid w:val="00AE3E72"/>
    <w:rsid w:val="00C343ED"/>
    <w:rsid w:val="00C64422"/>
    <w:rsid w:val="00C838FA"/>
    <w:rsid w:val="00C855BC"/>
    <w:rsid w:val="00CB27C3"/>
    <w:rsid w:val="00CD79AC"/>
    <w:rsid w:val="00D201C4"/>
    <w:rsid w:val="00D4255D"/>
    <w:rsid w:val="00D62F51"/>
    <w:rsid w:val="00DE06FD"/>
    <w:rsid w:val="00DF1C49"/>
    <w:rsid w:val="00E13ED8"/>
    <w:rsid w:val="00E13FA6"/>
    <w:rsid w:val="00E26C3F"/>
    <w:rsid w:val="00E50A15"/>
    <w:rsid w:val="00E74BE2"/>
    <w:rsid w:val="00EA0D4E"/>
    <w:rsid w:val="00EB0465"/>
    <w:rsid w:val="00F11A2B"/>
    <w:rsid w:val="00F16AAC"/>
    <w:rsid w:val="00F21B38"/>
    <w:rsid w:val="00F541CD"/>
    <w:rsid w:val="00F94099"/>
    <w:rsid w:val="00FD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5C73"/>
  <w15:chartTrackingRefBased/>
  <w15:docId w15:val="{B7198151-0B24-4483-98B9-687C749D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F234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540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4082"/>
  </w:style>
  <w:style w:type="paragraph" w:styleId="Pidipagina">
    <w:name w:val="footer"/>
    <w:basedOn w:val="Normale"/>
    <w:link w:val="PidipaginaCarattere"/>
    <w:uiPriority w:val="99"/>
    <w:unhideWhenUsed/>
    <w:rsid w:val="004540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295EA51414593A0A026FB7F5B08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E282C8-39E7-4410-B038-30AC2AE4A874}"/>
      </w:docPartPr>
      <w:docPartBody>
        <w:p w:rsidR="00DD7955" w:rsidRDefault="0030645E" w:rsidP="0030645E">
          <w:pPr>
            <w:pStyle w:val="B0A295EA51414593A0A026FB7F5B0807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537015E8CAF64673AF3D0E50C8E49D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7045D3-E89E-4D33-8F84-521CA84B14D5}"/>
      </w:docPartPr>
      <w:docPartBody>
        <w:p w:rsidR="00DD7955" w:rsidRDefault="0030645E" w:rsidP="0030645E">
          <w:pPr>
            <w:pStyle w:val="537015E8CAF64673AF3D0E50C8E49D48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5E"/>
    <w:rsid w:val="0026273B"/>
    <w:rsid w:val="0027398A"/>
    <w:rsid w:val="00282DFA"/>
    <w:rsid w:val="0030645E"/>
    <w:rsid w:val="00DD7955"/>
    <w:rsid w:val="00EC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0A295EA51414593A0A026FB7F5B0807">
    <w:name w:val="B0A295EA51414593A0A026FB7F5B0807"/>
    <w:rsid w:val="0030645E"/>
  </w:style>
  <w:style w:type="paragraph" w:customStyle="1" w:styleId="537015E8CAF64673AF3D0E50C8E49D48">
    <w:name w:val="537015E8CAF64673AF3D0E50C8E49D48"/>
    <w:rsid w:val="003064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DAF78-06DE-42B4-9CEC-6EF1D77F9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72</cp:revision>
  <cp:lastPrinted>2026-07-20T17:35:00Z</cp:lastPrinted>
  <dcterms:created xsi:type="dcterms:W3CDTF">2023-07-03T16:41:00Z</dcterms:created>
  <dcterms:modified xsi:type="dcterms:W3CDTF">2026-08-16T15:25:00Z</dcterms:modified>
</cp:coreProperties>
</file>